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4"/>
        <w:tblW w:w="1045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23C6" w:rsidRPr="009F2ADF" w:rsidTr="00A423C6">
        <w:tc>
          <w:tcPr>
            <w:tcW w:w="10456" w:type="dxa"/>
            <w:shd w:val="clear" w:color="auto" w:fill="auto"/>
          </w:tcPr>
          <w:p w:rsidR="00A423C6" w:rsidRPr="009F2ADF" w:rsidRDefault="00A423C6" w:rsidP="00A423C6">
            <w:pPr>
              <w:tabs>
                <w:tab w:val="left" w:pos="1418"/>
                <w:tab w:val="left" w:pos="36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ADF">
              <w:rPr>
                <w:rFonts w:ascii="Arial" w:hAnsi="Arial" w:cs="Arial"/>
                <w:b/>
                <w:sz w:val="20"/>
                <w:szCs w:val="20"/>
              </w:rPr>
              <w:t>Prescriptions relatives au traitement de l'affection de longue durée reconnue (liste ou hors liste)</w:t>
            </w:r>
          </w:p>
          <w:p w:rsidR="00A423C6" w:rsidRPr="009F2ADF" w:rsidRDefault="00A423C6" w:rsidP="00A423C6">
            <w:pPr>
              <w:tabs>
                <w:tab w:val="left" w:pos="1418"/>
                <w:tab w:val="left" w:pos="36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ADF">
              <w:rPr>
                <w:rFonts w:ascii="Arial" w:hAnsi="Arial" w:cs="Arial"/>
                <w:sz w:val="20"/>
                <w:szCs w:val="20"/>
              </w:rPr>
              <w:t>(AFFECTION EXONERANTE)</w:t>
            </w:r>
          </w:p>
        </w:tc>
      </w:tr>
    </w:tbl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4602">
        <w:rPr>
          <w:rFonts w:ascii="Arial" w:hAnsi="Arial" w:cs="Arial"/>
          <w:b/>
          <w:sz w:val="22"/>
          <w:szCs w:val="22"/>
          <w:u w:val="single"/>
        </w:rPr>
        <w:t>Document utile au diagnostic initial d’un PTI,</w:t>
      </w:r>
      <w:r>
        <w:rPr>
          <w:rFonts w:ascii="Arial" w:hAnsi="Arial" w:cs="Arial"/>
          <w:b/>
          <w:sz w:val="22"/>
          <w:szCs w:val="22"/>
          <w:u w:val="single"/>
        </w:rPr>
        <w:t xml:space="preserve"> ou</w:t>
      </w:r>
      <w:r w:rsidRPr="004F4602">
        <w:rPr>
          <w:rFonts w:ascii="Arial" w:hAnsi="Arial" w:cs="Arial"/>
          <w:b/>
          <w:sz w:val="22"/>
          <w:szCs w:val="22"/>
          <w:u w:val="single"/>
        </w:rPr>
        <w:t xml:space="preserve"> lors d’une poussée</w:t>
      </w:r>
      <w:r>
        <w:rPr>
          <w:rFonts w:ascii="Arial" w:hAnsi="Arial" w:cs="Arial"/>
          <w:b/>
          <w:sz w:val="22"/>
          <w:szCs w:val="22"/>
          <w:u w:val="single"/>
        </w:rPr>
        <w:t>, à joindre au PAI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BC045A" w:rsidRPr="00503D67" w:rsidRDefault="00BC045A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Contre-indication aspirine, anti-inflammatoires non stéroïdiens, injections intramusculaires.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112DC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En cas de saignement extériorisé </w:t>
      </w: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Comprimer</w:t>
      </w:r>
      <w:r w:rsidR="00BC045A">
        <w:rPr>
          <w:rFonts w:ascii="Arial" w:eastAsia="Calibri" w:hAnsi="Arial" w:cs="Arial"/>
          <w:sz w:val="22"/>
          <w:szCs w:val="22"/>
          <w:lang w:eastAsia="en-US"/>
        </w:rPr>
        <w:t xml:space="preserve"> de façon efficace plusieurs minutes</w:t>
      </w:r>
      <w:r>
        <w:rPr>
          <w:rFonts w:ascii="Arial" w:eastAsia="Calibri" w:hAnsi="Arial" w:cs="Arial"/>
          <w:sz w:val="22"/>
          <w:szCs w:val="22"/>
          <w:lang w:eastAsia="en-US"/>
        </w:rPr>
        <w:t>, appliquer de la glace</w:t>
      </w: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112DC">
        <w:rPr>
          <w:rFonts w:ascii="Arial" w:eastAsia="Calibri" w:hAnsi="Arial" w:cs="Arial"/>
          <w:sz w:val="22"/>
          <w:szCs w:val="22"/>
          <w:u w:val="single"/>
          <w:lang w:eastAsia="en-US"/>
        </w:rPr>
        <w:t>En cas de gros hématome cutané</w:t>
      </w: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12DC">
        <w:rPr>
          <w:rFonts w:ascii="Arial" w:eastAsia="Calibri" w:hAnsi="Arial" w:cs="Arial"/>
          <w:b/>
          <w:sz w:val="22"/>
          <w:szCs w:val="22"/>
          <w:lang w:eastAsia="en-US"/>
        </w:rPr>
        <w:t>ARNICA OU HEMOCLAR (pentosane polysulfate)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12DC">
        <w:rPr>
          <w:rFonts w:ascii="Arial" w:eastAsia="Calibri" w:hAnsi="Arial" w:cs="Arial"/>
          <w:b/>
          <w:sz w:val="22"/>
          <w:szCs w:val="22"/>
          <w:lang w:eastAsia="en-US"/>
        </w:rPr>
        <w:t xml:space="preserve">Glucosé à 30% (1 flacon) + </w:t>
      </w:r>
      <w:r w:rsidRPr="005112DC">
        <w:rPr>
          <w:rFonts w:ascii="Arial" w:eastAsia="Calibri" w:hAnsi="Arial" w:cs="Arial"/>
          <w:sz w:val="22"/>
          <w:szCs w:val="22"/>
          <w:lang w:eastAsia="en-US"/>
        </w:rPr>
        <w:t>compresses imbibées de G30%, plusieurs applications par jour</w:t>
      </w:r>
    </w:p>
    <w:p w:rsidR="00BC045A" w:rsidRDefault="00DC5794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="00EC0A53">
        <w:rPr>
          <w:rFonts w:ascii="Arial" w:eastAsia="Calibri" w:hAnsi="Arial" w:cs="Arial"/>
          <w:sz w:val="22"/>
          <w:szCs w:val="22"/>
          <w:lang w:eastAsia="en-US"/>
        </w:rPr>
        <w:t>Facilite</w:t>
      </w:r>
      <w:r w:rsidR="00BC045A">
        <w:rPr>
          <w:rFonts w:ascii="Arial" w:eastAsia="Calibri" w:hAnsi="Arial" w:cs="Arial"/>
          <w:sz w:val="22"/>
          <w:szCs w:val="22"/>
          <w:lang w:eastAsia="en-US"/>
        </w:rPr>
        <w:t xml:space="preserve"> la résorption des gros hématomes)</w:t>
      </w:r>
    </w:p>
    <w:p w:rsidR="00A423C6" w:rsidRPr="00503D67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03D67">
        <w:rPr>
          <w:rFonts w:ascii="Arial" w:hAnsi="Arial" w:cs="Arial"/>
          <w:sz w:val="22"/>
          <w:szCs w:val="22"/>
          <w:u w:val="single"/>
        </w:rPr>
        <w:t>En cas de saignement de nez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assise, c</w:t>
      </w:r>
      <w:r w:rsidRPr="00503D67">
        <w:rPr>
          <w:rFonts w:ascii="Arial" w:hAnsi="Arial" w:cs="Arial"/>
          <w:sz w:val="22"/>
          <w:szCs w:val="22"/>
        </w:rPr>
        <w:t xml:space="preserve">omprimer, </w:t>
      </w:r>
      <w:r>
        <w:rPr>
          <w:rFonts w:ascii="Arial" w:hAnsi="Arial" w:cs="Arial"/>
          <w:sz w:val="22"/>
          <w:szCs w:val="22"/>
        </w:rPr>
        <w:t>appliquer de la glace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03D67">
        <w:rPr>
          <w:rFonts w:ascii="Arial" w:hAnsi="Arial" w:cs="Arial"/>
          <w:sz w:val="22"/>
          <w:szCs w:val="22"/>
        </w:rPr>
        <w:t xml:space="preserve">èches hémostatiques </w:t>
      </w:r>
      <w:bookmarkStart w:id="0" w:name="_GoBack"/>
      <w:bookmarkEnd w:id="0"/>
      <w:r w:rsidRPr="00676DC6">
        <w:rPr>
          <w:rFonts w:ascii="Arial" w:hAnsi="Arial" w:cs="Arial"/>
          <w:b/>
          <w:sz w:val="22"/>
          <w:szCs w:val="22"/>
        </w:rPr>
        <w:t>BLOCKSANG</w:t>
      </w:r>
      <w:r>
        <w:rPr>
          <w:rFonts w:ascii="Arial" w:hAnsi="Arial" w:cs="Arial"/>
          <w:sz w:val="22"/>
          <w:szCs w:val="22"/>
        </w:rPr>
        <w:t xml:space="preserve">, ou </w:t>
      </w:r>
      <w:r w:rsidRPr="00676DC6">
        <w:rPr>
          <w:rFonts w:ascii="Arial" w:hAnsi="Arial" w:cs="Arial"/>
          <w:b/>
          <w:sz w:val="22"/>
          <w:szCs w:val="22"/>
        </w:rPr>
        <w:t>pommade HEC</w:t>
      </w:r>
      <w:r w:rsidR="00BC045A">
        <w:rPr>
          <w:rFonts w:ascii="Arial" w:hAnsi="Arial" w:cs="Arial"/>
          <w:b/>
          <w:sz w:val="22"/>
          <w:szCs w:val="22"/>
        </w:rPr>
        <w:t xml:space="preserve"> (phénazone, hamamélis, acide tannique)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423C6" w:rsidRPr="00DC5794" w:rsidRDefault="00894034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En cas d’hématome volumineux </w:t>
      </w:r>
      <w:r w:rsidR="00BC045A">
        <w:rPr>
          <w:rFonts w:ascii="Arial" w:hAnsi="Arial" w:cs="Arial"/>
          <w:sz w:val="22"/>
          <w:szCs w:val="22"/>
          <w:u w:val="single"/>
        </w:rPr>
        <w:t xml:space="preserve">inhabituel </w:t>
      </w:r>
      <w:r>
        <w:rPr>
          <w:rFonts w:ascii="Arial" w:hAnsi="Arial" w:cs="Arial"/>
          <w:sz w:val="22"/>
          <w:szCs w:val="22"/>
          <w:u w:val="single"/>
        </w:rPr>
        <w:t xml:space="preserve">ou </w:t>
      </w:r>
      <w:r w:rsidR="00BC045A">
        <w:rPr>
          <w:rFonts w:ascii="Arial" w:hAnsi="Arial" w:cs="Arial"/>
          <w:sz w:val="22"/>
          <w:szCs w:val="22"/>
          <w:u w:val="single"/>
        </w:rPr>
        <w:t xml:space="preserve">de </w:t>
      </w:r>
      <w:r>
        <w:rPr>
          <w:rFonts w:ascii="Arial" w:hAnsi="Arial" w:cs="Arial"/>
          <w:sz w:val="22"/>
          <w:szCs w:val="22"/>
          <w:u w:val="single"/>
        </w:rPr>
        <w:t xml:space="preserve">saignement de nez ou </w:t>
      </w:r>
      <w:r w:rsidR="00BC045A">
        <w:rPr>
          <w:rFonts w:ascii="Arial" w:hAnsi="Arial" w:cs="Arial"/>
          <w:sz w:val="22"/>
          <w:szCs w:val="22"/>
          <w:u w:val="single"/>
        </w:rPr>
        <w:t xml:space="preserve">de </w:t>
      </w:r>
      <w:r>
        <w:rPr>
          <w:rFonts w:ascii="Arial" w:hAnsi="Arial" w:cs="Arial"/>
          <w:sz w:val="22"/>
          <w:szCs w:val="22"/>
          <w:u w:val="single"/>
        </w:rPr>
        <w:t>saignement extériorisé</w:t>
      </w:r>
      <w:r w:rsidR="00BC045A">
        <w:rPr>
          <w:rFonts w:ascii="Arial" w:hAnsi="Arial" w:cs="Arial"/>
          <w:sz w:val="22"/>
          <w:szCs w:val="22"/>
          <w:u w:val="single"/>
        </w:rPr>
        <w:t>, ou au premier jour des règles</w:t>
      </w:r>
      <w:r w:rsidR="00EC0A53">
        <w:rPr>
          <w:rFonts w:ascii="Arial" w:hAnsi="Arial" w:cs="Arial"/>
          <w:sz w:val="22"/>
          <w:szCs w:val="22"/>
          <w:u w:val="single"/>
        </w:rPr>
        <w:t> </w:t>
      </w:r>
      <w:r w:rsidR="00DC5794" w:rsidRPr="00DC5794">
        <w:rPr>
          <w:rFonts w:ascii="Arial" w:hAnsi="Arial" w:cs="Arial"/>
          <w:sz w:val="22"/>
          <w:szCs w:val="22"/>
          <w:u w:val="single"/>
        </w:rPr>
        <w:t>p</w:t>
      </w:r>
      <w:r w:rsidR="00EC0A53">
        <w:rPr>
          <w:rFonts w:ascii="Arial" w:hAnsi="Arial" w:cs="Arial"/>
          <w:sz w:val="22"/>
          <w:szCs w:val="22"/>
          <w:u w:val="single"/>
        </w:rPr>
        <w:t xml:space="preserve">eut </w:t>
      </w:r>
      <w:r w:rsidR="00A423C6" w:rsidRPr="00DC5794">
        <w:rPr>
          <w:rFonts w:ascii="Arial" w:hAnsi="Arial" w:cs="Arial"/>
          <w:sz w:val="22"/>
          <w:szCs w:val="22"/>
          <w:u w:val="single"/>
        </w:rPr>
        <w:t>être débuté par l’entourage</w:t>
      </w:r>
      <w:r w:rsidR="00BC045A" w:rsidRPr="00DC5794">
        <w:rPr>
          <w:rFonts w:ascii="Arial" w:hAnsi="Arial" w:cs="Arial"/>
          <w:sz w:val="22"/>
          <w:szCs w:val="22"/>
          <w:u w:val="single"/>
        </w:rPr>
        <w:t xml:space="preserve"> (parents, école)</w:t>
      </w:r>
    </w:p>
    <w:p w:rsidR="00A423C6" w:rsidRPr="00EC0A53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C0A53">
        <w:rPr>
          <w:rFonts w:ascii="Arial" w:hAnsi="Arial" w:cs="Arial"/>
          <w:b/>
          <w:sz w:val="22"/>
          <w:szCs w:val="22"/>
          <w:lang w:val="en-US"/>
        </w:rPr>
        <w:t>EXACYL</w:t>
      </w:r>
      <w:r w:rsidR="00EC0A53" w:rsidRPr="00EC0A53">
        <w:rPr>
          <w:rFonts w:ascii="Arial" w:hAnsi="Arial" w:cs="Arial"/>
          <w:b/>
          <w:sz w:val="22"/>
          <w:szCs w:val="22"/>
          <w:lang w:val="en-US"/>
        </w:rPr>
        <w:t xml:space="preserve"> amp</w:t>
      </w:r>
      <w:r w:rsidRPr="00EC0A53">
        <w:rPr>
          <w:rFonts w:ascii="Arial" w:hAnsi="Arial" w:cs="Arial"/>
          <w:b/>
          <w:sz w:val="22"/>
          <w:szCs w:val="22"/>
          <w:lang w:val="en-US"/>
        </w:rPr>
        <w:t xml:space="preserve"> 500 mg=5</w:t>
      </w:r>
      <w:r w:rsidR="00EC0A53" w:rsidRPr="00EC0A53">
        <w:rPr>
          <w:rFonts w:ascii="Arial" w:hAnsi="Arial" w:cs="Arial"/>
          <w:b/>
          <w:sz w:val="22"/>
          <w:szCs w:val="22"/>
          <w:lang w:val="en-US"/>
        </w:rPr>
        <w:t xml:space="preserve"> ml, 1000 mg=10ml, </w:t>
      </w:r>
      <w:r w:rsidRPr="00EC0A53">
        <w:rPr>
          <w:rFonts w:ascii="Arial" w:hAnsi="Arial" w:cs="Arial"/>
          <w:b/>
          <w:sz w:val="22"/>
          <w:szCs w:val="22"/>
          <w:lang w:val="en-US"/>
        </w:rPr>
        <w:t>CP 500 mg</w:t>
      </w:r>
      <w:r w:rsidR="00EC0A53" w:rsidRPr="00EC0A53">
        <w:rPr>
          <w:rFonts w:ascii="Arial" w:hAnsi="Arial" w:cs="Arial"/>
          <w:b/>
          <w:sz w:val="22"/>
          <w:szCs w:val="22"/>
          <w:lang w:val="en-US"/>
        </w:rPr>
        <w:t xml:space="preserve"> ou SPOTOF amp 1 g=10 ml</w:t>
      </w:r>
    </w:p>
    <w:p w:rsidR="00EC0A53" w:rsidRPr="00EC0A53" w:rsidRDefault="00EC0A53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423C6" w:rsidRDefault="00D7038A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D7038A">
        <w:rPr>
          <w:rFonts w:ascii="Arial" w:hAnsi="Arial" w:cs="Arial"/>
          <w:sz w:val="22"/>
          <w:szCs w:val="22"/>
        </w:rPr>
        <w:t>3</w:t>
      </w:r>
      <w:r w:rsidR="00A423C6">
        <w:rPr>
          <w:rFonts w:ascii="Arial" w:hAnsi="Arial" w:cs="Arial"/>
          <w:sz w:val="22"/>
          <w:szCs w:val="22"/>
        </w:rPr>
        <w:t>0 mg/kg/j en 2 prises matin et soir (arrondir)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2-3 jours jusqu’à l’amélioration du saignement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423C6" w:rsidRPr="009B6C20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B6C20">
        <w:rPr>
          <w:rFonts w:ascii="Arial" w:hAnsi="Arial" w:cs="Arial"/>
          <w:sz w:val="22"/>
          <w:szCs w:val="22"/>
          <w:u w:val="single"/>
        </w:rPr>
        <w:t xml:space="preserve">En </w:t>
      </w:r>
      <w:r w:rsidR="00BC045A">
        <w:rPr>
          <w:rFonts w:ascii="Arial" w:hAnsi="Arial" w:cs="Arial"/>
          <w:sz w:val="22"/>
          <w:szCs w:val="22"/>
          <w:u w:val="single"/>
        </w:rPr>
        <w:t>cas de poussée de saignement important</w:t>
      </w:r>
      <w:r w:rsidRPr="009B6C20">
        <w:rPr>
          <w:rFonts w:ascii="Arial" w:hAnsi="Arial" w:cs="Arial"/>
          <w:sz w:val="22"/>
          <w:szCs w:val="22"/>
          <w:u w:val="single"/>
        </w:rPr>
        <w:t>, et thrombo</w:t>
      </w:r>
      <w:r>
        <w:rPr>
          <w:rFonts w:ascii="Arial" w:hAnsi="Arial" w:cs="Arial"/>
          <w:sz w:val="22"/>
          <w:szCs w:val="22"/>
          <w:u w:val="single"/>
        </w:rPr>
        <w:t>pénie &lt; 10 G/L, après avis du mé</w:t>
      </w:r>
      <w:r w:rsidRPr="009B6C20">
        <w:rPr>
          <w:rFonts w:ascii="Arial" w:hAnsi="Arial" w:cs="Arial"/>
          <w:sz w:val="22"/>
          <w:szCs w:val="22"/>
          <w:u w:val="single"/>
        </w:rPr>
        <w:t>decin référent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 w:rsidRPr="005112DC">
        <w:rPr>
          <w:rFonts w:ascii="Arial" w:hAnsi="Arial" w:cs="Arial"/>
          <w:b/>
          <w:sz w:val="22"/>
          <w:szCs w:val="22"/>
        </w:rPr>
        <w:t xml:space="preserve">Discuter perfusion d’immunoglobulines </w:t>
      </w:r>
    </w:p>
    <w:p w:rsidR="00A423C6" w:rsidRPr="005112DC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 w:rsidRPr="005112DC">
        <w:rPr>
          <w:rFonts w:ascii="Arial" w:hAnsi="Arial" w:cs="Arial"/>
          <w:b/>
          <w:sz w:val="22"/>
          <w:szCs w:val="22"/>
        </w:rPr>
        <w:t>Ou SOLUPRED</w:t>
      </w:r>
    </w:p>
    <w:p w:rsidR="00A423C6" w:rsidRDefault="00BC045A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mg/kg/j (arrondir, maximum 10</w:t>
      </w:r>
      <w:r w:rsidR="00A423C6" w:rsidRPr="00935658">
        <w:rPr>
          <w:rFonts w:ascii="Arial" w:hAnsi="Arial" w:cs="Arial"/>
          <w:sz w:val="22"/>
          <w:szCs w:val="22"/>
        </w:rPr>
        <w:t>0 mg/j)</w:t>
      </w:r>
      <w:r>
        <w:rPr>
          <w:rFonts w:ascii="Arial" w:hAnsi="Arial" w:cs="Arial"/>
          <w:sz w:val="22"/>
          <w:szCs w:val="22"/>
        </w:rPr>
        <w:t>, e</w:t>
      </w:r>
      <w:r w:rsidR="00A423C6">
        <w:rPr>
          <w:rFonts w:ascii="Arial" w:hAnsi="Arial" w:cs="Arial"/>
          <w:sz w:val="22"/>
          <w:szCs w:val="22"/>
        </w:rPr>
        <w:t>n deux prises matin et midi</w:t>
      </w:r>
      <w:r w:rsidR="00EC0A53">
        <w:rPr>
          <w:rFonts w:ascii="Arial" w:hAnsi="Arial" w:cs="Arial"/>
          <w:sz w:val="22"/>
          <w:szCs w:val="22"/>
        </w:rPr>
        <w:t xml:space="preserve">, </w:t>
      </w:r>
      <w:r w:rsidR="00A423C6">
        <w:rPr>
          <w:rFonts w:ascii="Arial" w:hAnsi="Arial" w:cs="Arial"/>
          <w:sz w:val="22"/>
          <w:szCs w:val="22"/>
        </w:rPr>
        <w:t>4 jours</w:t>
      </w:r>
    </w:p>
    <w:p w:rsidR="00BC045A" w:rsidRPr="00BC045A" w:rsidRDefault="00BC045A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 w:rsidRPr="00BC045A">
        <w:rPr>
          <w:rFonts w:ascii="Arial" w:hAnsi="Arial" w:cs="Arial"/>
          <w:b/>
          <w:sz w:val="22"/>
          <w:szCs w:val="22"/>
        </w:rPr>
        <w:t>Ou DEXAMETHASONE</w:t>
      </w:r>
    </w:p>
    <w:p w:rsidR="00BC045A" w:rsidRDefault="00BC045A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mg/m2/j, en deux prises matin et midi</w:t>
      </w:r>
      <w:r w:rsidR="00EC0A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 jours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EC0A53" w:rsidRPr="00EC0A53" w:rsidRDefault="00EC0A53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EC0A53">
        <w:rPr>
          <w:rFonts w:ascii="Arial" w:hAnsi="Arial" w:cs="Arial"/>
          <w:sz w:val="22"/>
          <w:szCs w:val="22"/>
          <w:u w:val="single"/>
        </w:rPr>
        <w:t>En cas de douleur</w:t>
      </w:r>
    </w:p>
    <w:p w:rsidR="00EC0A53" w:rsidRDefault="00EC0A53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PARACETAMOL</w:t>
      </w:r>
      <w:r w:rsidR="00B87CAB">
        <w:rPr>
          <w:rFonts w:ascii="Arial" w:hAnsi="Arial" w:cs="Arial"/>
          <w:b/>
          <w:sz w:val="22"/>
          <w:szCs w:val="22"/>
        </w:rPr>
        <w:t xml:space="preserve"> (15mg/kg toutes les 6h si besoin)</w:t>
      </w:r>
      <w:r>
        <w:rPr>
          <w:rFonts w:ascii="Arial" w:hAnsi="Arial" w:cs="Arial"/>
          <w:b/>
          <w:sz w:val="22"/>
          <w:szCs w:val="22"/>
        </w:rPr>
        <w:t>, adapté à l’enfant</w:t>
      </w:r>
    </w:p>
    <w:p w:rsidR="00EC0A53" w:rsidRPr="00EC0A53" w:rsidRDefault="00EC0A53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b/>
          <w:sz w:val="22"/>
          <w:szCs w:val="22"/>
        </w:rPr>
      </w:pP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 souvent que nécessaire</w:t>
      </w:r>
    </w:p>
    <w:p w:rsidR="00A423C6" w:rsidRDefault="00A423C6" w:rsidP="00A423C6">
      <w:pPr>
        <w:tabs>
          <w:tab w:val="left" w:pos="1418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QSP 1 an</w:t>
      </w:r>
    </w:p>
    <w:p w:rsidR="00405137" w:rsidRDefault="00405137"/>
    <w:sectPr w:rsidR="0040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C6"/>
    <w:rsid w:val="003C3CC9"/>
    <w:rsid w:val="00405137"/>
    <w:rsid w:val="00894034"/>
    <w:rsid w:val="00A423C6"/>
    <w:rsid w:val="00B87CAB"/>
    <w:rsid w:val="00BC045A"/>
    <w:rsid w:val="00BF2796"/>
    <w:rsid w:val="00D7038A"/>
    <w:rsid w:val="00DC5794"/>
    <w:rsid w:val="00E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044E9"/>
  <w15:chartTrackingRefBased/>
  <w15:docId w15:val="{35430B5F-BF49-4414-9929-02C3D2F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6"/>
    <w:rPr>
      <w:rFonts w:ascii="Calibri" w:eastAsia="Times New Roman" w:hAnsi="Calibr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1">
    <w:name w:val="Table Simple 1"/>
    <w:aliases w:val="amelie Simple 1"/>
    <w:basedOn w:val="TableauNormal"/>
    <w:rsid w:val="00BF2796"/>
    <w:pPr>
      <w:spacing w:line="1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Helder</dc:creator>
  <cp:keywords/>
  <dc:description/>
  <cp:lastModifiedBy>ALADJIDI Nathalie</cp:lastModifiedBy>
  <cp:revision>3</cp:revision>
  <dcterms:created xsi:type="dcterms:W3CDTF">2023-09-07T09:09:00Z</dcterms:created>
  <dcterms:modified xsi:type="dcterms:W3CDTF">2024-07-12T06:32:00Z</dcterms:modified>
</cp:coreProperties>
</file>